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color w:val="2e74b5"/>
          <w:sz w:val="28"/>
          <w:szCs w:val="28"/>
        </w:rPr>
      </w:pPr>
      <w:bookmarkStart w:colFirst="0" w:colLast="0" w:name="_heading=h.3kh00jh56ipy" w:id="0"/>
      <w:bookmarkEnd w:id="0"/>
      <w:r w:rsidDel="00000000" w:rsidR="00000000" w:rsidRPr="00000000">
        <w:rPr>
          <w:color w:val="2e74b5"/>
          <w:sz w:val="28"/>
          <w:szCs w:val="28"/>
          <w:rtl w:val="0"/>
        </w:rPr>
        <w:t xml:space="preserve">Allegato A2 - SCHEDA TECNICA DI INTERVENTO</w:t>
      </w:r>
    </w:p>
    <w:tbl>
      <w:tblPr>
        <w:tblStyle w:val="Table1"/>
        <w:tblW w:w="962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940"/>
        <w:tblGridChange w:id="0">
          <w:tblGrid>
            <w:gridCol w:w="2689"/>
            <w:gridCol w:w="694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Procedura di selezione</w:t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after="0" w:lineRule="auto"/>
              <w:jc w:val="both"/>
              <w:rPr>
                <w:b w:val="1"/>
                <w:sz w:val="18"/>
                <w:szCs w:val="18"/>
              </w:rPr>
            </w:pPr>
            <w:bookmarkStart w:colFirst="0" w:colLast="0" w:name="_heading=h.jmo83iyq157g" w:id="1"/>
            <w:bookmarkEnd w:id="1"/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Accordo per la Coesione 2021-2027 (Del. CIPESS n. 6 del 30/01/2025) – Ambito di intervento 6 “Cultura”, Linea di Intervento 06.01 “Patrimonio e Paesaggio” - Azione “Restauro e rifunzionalizzazione beni culturali materiali e immateriali di Enti Ecclesiastici”</w:t>
            </w:r>
          </w:p>
          <w:p w:rsidR="00000000" w:rsidDel="00000000" w:rsidP="00000000" w:rsidRDefault="00000000" w:rsidRPr="00000000" w14:paraId="00000004">
            <w:pPr>
              <w:spacing w:after="0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Avviso Pubblico per la selezione di proposte progettuali finalizzate al restauro e valorizzazione del patrimonio culturale di Enti Ecclesiastici”</w:t>
            </w:r>
          </w:p>
        </w:tc>
      </w:tr>
      <w:tr>
        <w:trPr>
          <w:cantSplit w:val="0"/>
          <w:trHeight w:val="1009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Titolo dell’operazione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color w:val="2e74b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after="0" w:lineRule="auto"/>
        <w:jc w:val="center"/>
        <w:rPr>
          <w:color w:val="2e74b5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940"/>
        <w:tblGridChange w:id="0">
          <w:tblGrid>
            <w:gridCol w:w="2689"/>
            <w:gridCol w:w="694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INFORMAZIONI DEL SOGGETTO PROPONENTE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A">
            <w:pPr>
              <w:spacing w:after="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Soggetto proponente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Denominazione _______________________</w:t>
            </w:r>
          </w:p>
        </w:tc>
      </w:tr>
      <w:tr>
        <w:trPr>
          <w:cantSplit w:val="0"/>
          <w:trHeight w:val="74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40" w:lineRule="auto"/>
              <w:jc w:val="both"/>
              <w:rPr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Ente ecclesiastico civilmente riconosciuto (rif. Atto)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40" w:lineRule="auto"/>
              <w:jc w:val="both"/>
              <w:rPr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both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Cod. Fiscale ___________________________</w:t>
            </w:r>
          </w:p>
          <w:p w:rsidR="00000000" w:rsidDel="00000000" w:rsidP="00000000" w:rsidRDefault="00000000" w:rsidRPr="00000000" w14:paraId="00000011">
            <w:pPr>
              <w:jc w:val="both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Sede Legale: Via/Piazza ____________________- n. ___________</w:t>
            </w:r>
          </w:p>
          <w:p w:rsidR="00000000" w:rsidDel="00000000" w:rsidP="00000000" w:rsidRDefault="00000000" w:rsidRPr="00000000" w14:paraId="00000012">
            <w:pPr>
              <w:jc w:val="both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CAP ___________ Comune ______________ Prov. ______________</w:t>
            </w:r>
          </w:p>
          <w:p w:rsidR="00000000" w:rsidDel="00000000" w:rsidP="00000000" w:rsidRDefault="00000000" w:rsidRPr="00000000" w14:paraId="00000013">
            <w:pPr>
              <w:jc w:val="both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PEO _________________________________________</w:t>
            </w:r>
          </w:p>
          <w:p w:rsidR="00000000" w:rsidDel="00000000" w:rsidP="00000000" w:rsidRDefault="00000000" w:rsidRPr="00000000" w14:paraId="00000014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PEC 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Rappresentante legale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Nome e cognome____________________________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Luogo e data di nascita_____________________________</w:t>
            </w:r>
          </w:p>
          <w:p w:rsidR="00000000" w:rsidDel="00000000" w:rsidP="00000000" w:rsidRDefault="00000000" w:rsidRPr="00000000" w14:paraId="00000019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Codice fiscale_______________________________</w:t>
            </w:r>
          </w:p>
          <w:p w:rsidR="00000000" w:rsidDel="00000000" w:rsidP="00000000" w:rsidRDefault="00000000" w:rsidRPr="00000000" w14:paraId="0000001A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Indirizzo per la carica ricoperta:</w:t>
            </w:r>
          </w:p>
          <w:p w:rsidR="00000000" w:rsidDel="00000000" w:rsidP="00000000" w:rsidRDefault="00000000" w:rsidRPr="00000000" w14:paraId="0000001D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Via/Piazza ____________________- n. ___________</w:t>
            </w:r>
          </w:p>
          <w:p w:rsidR="00000000" w:rsidDel="00000000" w:rsidP="00000000" w:rsidRDefault="00000000" w:rsidRPr="00000000" w14:paraId="0000001E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CAP ___________ Comune ______________ Prov. ______________</w:t>
            </w:r>
          </w:p>
          <w:p w:rsidR="00000000" w:rsidDel="00000000" w:rsidP="00000000" w:rsidRDefault="00000000" w:rsidRPr="00000000" w14:paraId="0000001F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PEO _________________________________________</w:t>
            </w:r>
          </w:p>
          <w:p w:rsidR="00000000" w:rsidDel="00000000" w:rsidP="00000000" w:rsidRDefault="00000000" w:rsidRPr="00000000" w14:paraId="0000002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PEC 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1">
            <w:pPr>
              <w:spacing w:after="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Referente tecnico del Progetto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lineRule="auto"/>
              <w:jc w:val="both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Nome e cognome_________________________________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Luogo e data di nascita_____________________________</w:t>
            </w:r>
          </w:p>
          <w:p w:rsidR="00000000" w:rsidDel="00000000" w:rsidP="00000000" w:rsidRDefault="00000000" w:rsidRPr="00000000" w14:paraId="00000025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Codice fiscale_______________________________</w:t>
            </w:r>
          </w:p>
          <w:p w:rsidR="00000000" w:rsidDel="00000000" w:rsidP="00000000" w:rsidRDefault="00000000" w:rsidRPr="00000000" w14:paraId="00000026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Indirizzo per la carica ricoperta:</w:t>
            </w:r>
          </w:p>
          <w:p w:rsidR="00000000" w:rsidDel="00000000" w:rsidP="00000000" w:rsidRDefault="00000000" w:rsidRPr="00000000" w14:paraId="00000029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Via/Piazza ____________________- n. ___________</w:t>
            </w:r>
          </w:p>
          <w:p w:rsidR="00000000" w:rsidDel="00000000" w:rsidP="00000000" w:rsidRDefault="00000000" w:rsidRPr="00000000" w14:paraId="0000002A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CAP ___________ Comune ______________ Prov. ______________</w:t>
            </w:r>
          </w:p>
          <w:p w:rsidR="00000000" w:rsidDel="00000000" w:rsidP="00000000" w:rsidRDefault="00000000" w:rsidRPr="00000000" w14:paraId="0000002B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PEO _________________________________________</w:t>
            </w:r>
          </w:p>
          <w:p w:rsidR="00000000" w:rsidDel="00000000" w:rsidP="00000000" w:rsidRDefault="00000000" w:rsidRPr="00000000" w14:paraId="0000002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PEC 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jc w:val="center"/>
        <w:rPr>
          <w:color w:val="2e74b5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3.0" w:type="dxa"/>
        <w:jc w:val="left"/>
        <w:tblInd w:w="-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3403"/>
        <w:gridCol w:w="3223"/>
        <w:gridCol w:w="3007"/>
        <w:tblGridChange w:id="0">
          <w:tblGrid>
            <w:gridCol w:w="3403"/>
            <w:gridCol w:w="3223"/>
            <w:gridCol w:w="3007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ANAGRAFICA DEL/DEI BENE/I CULTURALE/I</w:t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Denominazione del bene culturale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Identificazione del bene culturale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76" w:lineRule="auto"/>
              <w:ind w:right="141"/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(es. museo, biblioteca, archivio, complesso monumentale, teatro)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Localizzazione del sito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0" w:lineRule="auto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Indicare l’indirizzo che localizza l’area oggetto di intervento</w:t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Dati catastali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Indicare le informazioni catastali (es. foglio, particella, ecc.) </w:t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Coordinate geografiche - sistema WGS 84 (33 Nord – ETRS89)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E:</w:t>
            </w:r>
          </w:p>
        </w:tc>
      </w:tr>
      <w:tr>
        <w:trPr>
          <w:cantSplit w:val="0"/>
          <w:trHeight w:val="26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Breve descrizione del bene culturale oggetto di intervento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Rule="auto"/>
              <w:jc w:val="both"/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Riportare una breve descrizione del bene culturale oggetto di intervento, nonché l’epoca storica, lo stato di fatto del bene e le sue caratteristiche costruttive, le tipologie di impianti di climatizzazione invernale ed estiva esistenti, quelli di illuminazione, gli allestimenti, i servizi di fruizione esistenti, etc. ed ogni altra informazione utile alla descrizione.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12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0" w:lineRule="auto"/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Disponibilità del bene culturale oggetto di intervento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0" w:lineRule="auto"/>
              <w:jc w:val="both"/>
              <w:rPr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Il Soggetto proponente </w:t>
            </w: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è proprietario del bene culturale ed è nella piena disponibilità del bene culturale ed indica quale giusto atto ______________________ da cui si evince la sottoscrizione formalizzata in data______________</w:t>
            </w:r>
          </w:p>
        </w:tc>
      </w:tr>
    </w:tbl>
    <w:p w:rsidR="00000000" w:rsidDel="00000000" w:rsidP="00000000" w:rsidRDefault="00000000" w:rsidRPr="00000000" w14:paraId="00000046">
      <w:pPr>
        <w:spacing w:after="0" w:line="240" w:lineRule="auto"/>
        <w:ind w:left="4253" w:firstLine="0"/>
        <w:rPr>
          <w:i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ind w:left="4253" w:firstLine="0"/>
        <w:rPr>
          <w:i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6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60"/>
        <w:gridCol w:w="6306"/>
        <w:tblGridChange w:id="0">
          <w:tblGrid>
            <w:gridCol w:w="3260"/>
            <w:gridCol w:w="6306"/>
          </w:tblGrid>
        </w:tblGridChange>
      </w:tblGrid>
      <w:tr>
        <w:trPr>
          <w:cantSplit w:val="0"/>
          <w:trHeight w:val="389" w:hRule="atLeast"/>
          <w:tblHeader w:val="1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Rule="auto"/>
              <w:jc w:val="center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INFORMAZIONI FINANZIARIE DELL’INTERVENTO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1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38" w:right="145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Fonti di finanziamento previste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tabs>
                <w:tab w:val="left" w:leader="none" w:pos="2322"/>
              </w:tabs>
              <w:ind w:left="146" w:right="140" w:firstLine="0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Barrare più opzioni, qualora l’intervento preveda congiuntamente l’utilizzo di più fonti di finanziamento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jc w:val="both"/>
              <w:rPr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POC Puglia 2021-2027 (fonte principale)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right="208" w:hanging="360"/>
              <w:jc w:val="both"/>
              <w:rPr>
                <w:i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risorse aggiuntive da altre fonti di finanziamento di cui al punto 4.3 dell’Avviso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spacing w:after="0" w:line="240" w:lineRule="auto"/>
        <w:ind w:left="4253" w:firstLine="0"/>
        <w:rPr>
          <w:i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8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60"/>
        <w:gridCol w:w="6328"/>
        <w:tblGridChange w:id="0">
          <w:tblGrid>
            <w:gridCol w:w="3260"/>
            <w:gridCol w:w="6328"/>
          </w:tblGrid>
        </w:tblGridChange>
      </w:tblGrid>
      <w:tr>
        <w:trPr>
          <w:cantSplit w:val="0"/>
          <w:trHeight w:val="434" w:hRule="atLeast"/>
          <w:tblHeader w:val="1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Rule="auto"/>
              <w:jc w:val="center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CONTRIBUZIONE FINANZIARIA DELL’OPERAZIONE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7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38" w:right="145" w:firstLine="0"/>
              <w:jc w:val="righ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Costo complessivo dell’intervento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tabs>
                <w:tab w:val="left" w:leader="none" w:pos="2322"/>
              </w:tabs>
              <w:spacing w:after="0" w:lineRule="auto"/>
              <w:ind w:left="578" w:firstLine="0"/>
              <w:rPr>
                <w:i w:val="1"/>
                <w:sz w:val="19"/>
                <w:szCs w:val="19"/>
              </w:rPr>
            </w:pPr>
            <w:r w:rsidDel="00000000" w:rsidR="00000000" w:rsidRPr="00000000">
              <w:rPr>
                <w:i w:val="1"/>
                <w:sz w:val="19"/>
                <w:szCs w:val="19"/>
                <w:rtl w:val="0"/>
              </w:rPr>
              <w:t xml:space="preserve">€</w:t>
            </w:r>
            <w:r w:rsidDel="00000000" w:rsidR="00000000" w:rsidRPr="00000000">
              <w:rPr>
                <w:i w:val="1"/>
                <w:sz w:val="19"/>
                <w:szCs w:val="19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7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after="0" w:line="276" w:lineRule="auto"/>
              <w:ind w:left="135" w:right="138" w:firstLine="0"/>
              <w:jc w:val="righ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risorse a valere sul </w:t>
            </w:r>
          </w:p>
          <w:p w:rsidR="00000000" w:rsidDel="00000000" w:rsidP="00000000" w:rsidRDefault="00000000" w:rsidRPr="00000000" w14:paraId="00000054">
            <w:pPr>
              <w:spacing w:after="0" w:line="276" w:lineRule="auto"/>
              <w:ind w:left="135" w:right="138" w:firstLine="0"/>
              <w:jc w:val="righ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POC Puglia 2021-2027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tabs>
                <w:tab w:val="left" w:leader="none" w:pos="2322"/>
              </w:tabs>
              <w:spacing w:after="0" w:lineRule="auto"/>
              <w:ind w:left="578" w:firstLine="0"/>
              <w:rPr>
                <w:i w:val="1"/>
                <w:sz w:val="19"/>
                <w:szCs w:val="19"/>
              </w:rPr>
            </w:pPr>
            <w:r w:rsidDel="00000000" w:rsidR="00000000" w:rsidRPr="00000000">
              <w:rPr>
                <w:i w:val="1"/>
                <w:sz w:val="19"/>
                <w:szCs w:val="19"/>
                <w:rtl w:val="0"/>
              </w:rPr>
              <w:t xml:space="preserve">€</w:t>
            </w:r>
            <w:r w:rsidDel="00000000" w:rsidR="00000000" w:rsidRPr="00000000">
              <w:rPr>
                <w:i w:val="1"/>
                <w:sz w:val="19"/>
                <w:szCs w:val="19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7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ind w:right="145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(eventuali) risorse messe a disposizione dal Soggetto proponente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tabs>
                <w:tab w:val="left" w:leader="none" w:pos="2322"/>
              </w:tabs>
              <w:spacing w:after="0" w:lineRule="auto"/>
              <w:ind w:left="578" w:firstLine="0"/>
              <w:rPr>
                <w:i w:val="1"/>
                <w:sz w:val="19"/>
                <w:szCs w:val="19"/>
              </w:rPr>
            </w:pPr>
            <w:r w:rsidDel="00000000" w:rsidR="00000000" w:rsidRPr="00000000">
              <w:rPr>
                <w:i w:val="1"/>
                <w:sz w:val="19"/>
                <w:szCs w:val="19"/>
                <w:rtl w:val="0"/>
              </w:rPr>
              <w:t xml:space="preserve">€</w:t>
            </w:r>
            <w:r w:rsidDel="00000000" w:rsidR="00000000" w:rsidRPr="00000000">
              <w:rPr>
                <w:i w:val="1"/>
                <w:sz w:val="19"/>
                <w:szCs w:val="19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pacing w:after="0" w:line="240" w:lineRule="auto"/>
        <w:rPr>
          <w:i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>
          <w:i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>
          <w:i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rPr>
          <w:i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rPr>
          <w:i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rPr>
          <w:i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rPr>
          <w:i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rPr>
          <w:i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rPr>
          <w:i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rPr>
          <w:i w:val="1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29.0" w:type="dxa"/>
        <w:jc w:val="left"/>
        <w:tblInd w:w="-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3399"/>
        <w:gridCol w:w="6230"/>
        <w:tblGridChange w:id="0">
          <w:tblGrid>
            <w:gridCol w:w="3399"/>
            <w:gridCol w:w="623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INFORMAZIONI GENERALI 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Tipologia di intervento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ind w:right="62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Barrare la casella di riferimento (rif. 3.1 dell’Avviso):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before="40" w:line="240" w:lineRule="auto"/>
              <w:ind w:left="720" w:right="57" w:hanging="360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Interventi di restauro e/o ristrutturazione dei beni del patrimonio culturale investimenti per l’accessibilità dei patrimoni culturali e dei luoghi di cultura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before="40" w:line="240" w:lineRule="auto"/>
              <w:ind w:left="720" w:right="57" w:hanging="360"/>
              <w:jc w:val="both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Interventi di valorizzazione e fruizione del patrimonio culturale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Tipologie azione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ind w:right="62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Barrare </w:t>
            </w:r>
            <w:r w:rsidDel="00000000" w:rsidR="00000000" w:rsidRPr="00000000">
              <w:rPr>
                <w:i w:val="1"/>
                <w:sz w:val="18"/>
                <w:szCs w:val="18"/>
                <w:u w:val="single"/>
                <w:rtl w:val="0"/>
              </w:rPr>
              <w:t xml:space="preserve">due o più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caselle di riferimento  e indicare il peso percentuale di ciascuna voce rispetto al costo complessivo dell’intervento (rif. 3.1 dell’Avviso):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01" w:right="62" w:hanging="360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ristrutturazione edilizia (___% - € ____________) 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01" w:right="62" w:hanging="360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restauro (___% - € ____________)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01" w:right="62" w:hanging="360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accessibilità(___% - € ____________)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01" w:right="62" w:hanging="360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officine di storia e arte (___% - € ____________)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501" w:right="62" w:hanging="360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allestimenti (___% - € ____________)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40" w:lineRule="auto"/>
              <w:ind w:left="501" w:right="62" w:hanging="360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re-design dei servizi (___% - € ____________)</w:t>
            </w:r>
          </w:p>
        </w:tc>
      </w:tr>
      <w:tr>
        <w:trPr>
          <w:cantSplit w:val="0"/>
          <w:trHeight w:val="20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Livello di progettazione disponibile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Rule="auto"/>
              <w:ind w:right="62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La proposta progettuale è dotata di: </w:t>
            </w:r>
          </w:p>
          <w:p w:rsidR="00000000" w:rsidDel="00000000" w:rsidP="00000000" w:rsidRDefault="00000000" w:rsidRPr="00000000" w14:paraId="00000072">
            <w:pPr>
              <w:spacing w:after="0" w:lineRule="auto"/>
              <w:ind w:right="62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LAVORI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5"/>
              </w:numPr>
              <w:spacing w:after="0" w:lineRule="auto"/>
              <w:ind w:left="720" w:right="62" w:hanging="360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progetto di fattibilità tecnico-economica verificato;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5"/>
              </w:numPr>
              <w:spacing w:after="0" w:lineRule="auto"/>
              <w:ind w:left="720" w:right="62" w:hanging="360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progetto di fattibilità tecnica ed economica validato con recepimento di eventuali prescrizioni da parte degli enti preposti;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5"/>
              </w:numPr>
              <w:spacing w:after="0" w:lineRule="auto"/>
              <w:ind w:left="720" w:right="62" w:hanging="360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progetto esecutivo;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5"/>
              </w:numPr>
              <w:spacing w:after="0" w:lineRule="auto"/>
              <w:ind w:left="720" w:right="62" w:hanging="360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progetto esecutivo validato con autorizzazione MIC ai sensi del D.lgs. 42/2004</w:t>
            </w:r>
          </w:p>
          <w:p w:rsidR="00000000" w:rsidDel="00000000" w:rsidP="00000000" w:rsidRDefault="00000000" w:rsidRPr="00000000" w14:paraId="00000077">
            <w:pPr>
              <w:spacing w:after="0" w:lineRule="auto"/>
              <w:ind w:right="62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SERVIZI E FORNITURE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5"/>
              </w:numPr>
              <w:spacing w:after="0" w:lineRule="auto"/>
              <w:ind w:left="720" w:right="62" w:hanging="360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livello unico progettuale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after="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Autorizzazione ai sensi degli art. 21 e 22 del D.Lgs 42/2004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after="0" w:lineRule="auto"/>
              <w:ind w:right="62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La proposta progettuale: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right="62" w:hanging="360"/>
              <w:jc w:val="both"/>
              <w:rPr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non necessita di autorizzazione da parte del MIC per l’edificio oggetto di intervento</w:t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right="62" w:hanging="360"/>
              <w:jc w:val="both"/>
              <w:rPr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necessità di autorizzazione da parte del MIC per l’edificio oggetto di intervento. Pertanto, è stata presentata richiesta in data________ con n. prot _________</w:t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right="62" w:hanging="360"/>
              <w:jc w:val="both"/>
              <w:rPr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ha ottenuto l’autorizzazione concessa dal MIC rilasciata in data_________ con n. prot. ________ e qualora vi siano state impartite delle prescrizioni le stesse sono state già recepite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after="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Autorizzazione di cui all’art. 14 dell’Allegato II.18 del D.lgs 36/2023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spacing w:after="0" w:lineRule="auto"/>
              <w:ind w:right="62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Il Soggetto proponente </w:t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right="62" w:hanging="360"/>
              <w:jc w:val="both"/>
              <w:rPr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non necessita di autorizzazione concessa dal SABAP</w:t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right="62" w:hanging="360"/>
              <w:jc w:val="both"/>
              <w:rPr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necessita di autorizzazione da parte del SABAP competente </w:t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right="62" w:hanging="360"/>
              <w:jc w:val="both"/>
              <w:rPr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necessita di autorizzazione da parte del SABAP competente. Pertanto, è stata presentata richiesta in data________ con n. prot _________</w:t>
            </w:r>
          </w:p>
          <w:p w:rsidR="00000000" w:rsidDel="00000000" w:rsidP="00000000" w:rsidRDefault="00000000" w:rsidRPr="00000000" w14:paraId="00000083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right="62" w:hanging="360"/>
              <w:jc w:val="both"/>
              <w:rPr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ha ottenuto l’autorizzazione concessa dal SABAP competente rilasciata in data_________ con n. prot. ________ 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spacing w:after="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Autorizzazioni, pareri, nulla osta necessari per l’esecuzione dei lavori e la fornitura di beni e servizi previste con il progetto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ind w:right="62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Indicare se l’intervento necessità di ulteriori autorizzazioni, pareri, nulla osta, etc.… (in tal caso elencare quali, specificando se già acquisiti o da acquisire):</w:t>
            </w:r>
          </w:p>
          <w:p w:rsidR="00000000" w:rsidDel="00000000" w:rsidP="00000000" w:rsidRDefault="00000000" w:rsidRPr="00000000" w14:paraId="00000086">
            <w:pPr>
              <w:ind w:right="62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1.________________________________ acquisito in data____/___/____</w:t>
            </w:r>
          </w:p>
          <w:p w:rsidR="00000000" w:rsidDel="00000000" w:rsidP="00000000" w:rsidRDefault="00000000" w:rsidRPr="00000000" w14:paraId="00000087">
            <w:pPr>
              <w:numPr>
                <w:ilvl w:val="0"/>
                <w:numId w:val="6"/>
              </w:numPr>
              <w:ind w:left="360" w:right="62" w:hanging="36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da acquisire</w:t>
            </w:r>
          </w:p>
          <w:p w:rsidR="00000000" w:rsidDel="00000000" w:rsidP="00000000" w:rsidRDefault="00000000" w:rsidRPr="00000000" w14:paraId="00000088">
            <w:pPr>
              <w:ind w:right="62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2.________________________________ acquisito in data____/___/____</w:t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6"/>
              </w:numPr>
              <w:ind w:left="360" w:right="62" w:hanging="36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da acquisire</w:t>
            </w:r>
          </w:p>
          <w:p w:rsidR="00000000" w:rsidDel="00000000" w:rsidP="00000000" w:rsidRDefault="00000000" w:rsidRPr="00000000" w14:paraId="0000008A">
            <w:pPr>
              <w:ind w:right="62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3.________________________________ acquisito in data____/___/____</w:t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6"/>
              </w:numPr>
              <w:ind w:left="360" w:right="62" w:hanging="36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da acquisire</w:t>
            </w:r>
          </w:p>
          <w:p w:rsidR="00000000" w:rsidDel="00000000" w:rsidP="00000000" w:rsidRDefault="00000000" w:rsidRPr="00000000" w14:paraId="0000008C">
            <w:pPr>
              <w:ind w:right="62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4. ________________________________ acquisito in data____/___/____</w:t>
            </w:r>
          </w:p>
          <w:p w:rsidR="00000000" w:rsidDel="00000000" w:rsidP="00000000" w:rsidRDefault="00000000" w:rsidRPr="00000000" w14:paraId="0000008D">
            <w:pPr>
              <w:numPr>
                <w:ilvl w:val="0"/>
                <w:numId w:val="6"/>
              </w:numPr>
              <w:ind w:left="360" w:right="62" w:hanging="36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da acquisire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spacing w:after="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Descrizione sintetica dell’intervento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ind w:right="62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Descrivere l’intervento riportando le informazioni necessarie all’attribuzione dei punteggi (rif. paragrafo 7.1.3 dell’Avviso) articolate secondo i seguenti punti:</w:t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1"/>
              </w:numPr>
              <w:spacing w:after="0" w:line="240" w:lineRule="auto"/>
              <w:ind w:left="714" w:right="62" w:hanging="357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grado di integrazione dell’intervento nel contesto territoriale;</w:t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1"/>
              </w:numPr>
              <w:spacing w:after="0" w:line="240" w:lineRule="auto"/>
              <w:ind w:left="714" w:right="62" w:hanging="357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connessione dell’intervento con i punti di interesse territoriale (risorse paesaggistiche, naturali, turistiche) che concorrono strettamente alla valorizzazione del contesto locale e/o regionale (connessione tematica e/o storica, contiguità, ecc.);</w:t>
            </w:r>
          </w:p>
          <w:p w:rsidR="00000000" w:rsidDel="00000000" w:rsidP="00000000" w:rsidRDefault="00000000" w:rsidRPr="00000000" w14:paraId="00000092">
            <w:pPr>
              <w:numPr>
                <w:ilvl w:val="0"/>
                <w:numId w:val="1"/>
              </w:numPr>
              <w:spacing w:after="0" w:line="240" w:lineRule="auto"/>
              <w:ind w:left="714" w:right="62" w:hanging="357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adozione di soluzioni che promuovono la fruizione del bene garantendo il superamento delle barriere a favore dell’integrazione culturale;</w:t>
            </w:r>
          </w:p>
          <w:p w:rsidR="00000000" w:rsidDel="00000000" w:rsidP="00000000" w:rsidRDefault="00000000" w:rsidRPr="00000000" w14:paraId="00000093">
            <w:pPr>
              <w:numPr>
                <w:ilvl w:val="0"/>
                <w:numId w:val="1"/>
              </w:numPr>
              <w:spacing w:after="0" w:line="240" w:lineRule="auto"/>
              <w:ind w:left="714" w:right="62" w:hanging="357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miglioramento dell’accessibilità fisica al patrimonio culturale oggetto di intervento;</w:t>
            </w:r>
          </w:p>
          <w:p w:rsidR="00000000" w:rsidDel="00000000" w:rsidP="00000000" w:rsidRDefault="00000000" w:rsidRPr="00000000" w14:paraId="00000094">
            <w:pPr>
              <w:numPr>
                <w:ilvl w:val="0"/>
                <w:numId w:val="1"/>
              </w:numPr>
              <w:spacing w:after="0" w:line="240" w:lineRule="auto"/>
              <w:ind w:left="714" w:right="62" w:hanging="357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attivazione di percorsi di partecipazione/collaborazione per la definizione della proposta progettuale e/o della gestione del bene oggetto di intervento;</w:t>
            </w:r>
          </w:p>
          <w:p w:rsidR="00000000" w:rsidDel="00000000" w:rsidP="00000000" w:rsidRDefault="00000000" w:rsidRPr="00000000" w14:paraId="00000095">
            <w:pPr>
              <w:numPr>
                <w:ilvl w:val="0"/>
                <w:numId w:val="1"/>
              </w:numPr>
              <w:spacing w:after="0" w:line="240" w:lineRule="auto"/>
              <w:ind w:left="714" w:right="62" w:hanging="357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soluzioni in termini di innovazione tecnologica e sociale dell’offerta culturale atte a garantire impatti di contrasto alla povertà educativa, di promozione dell’inclusione sociale e di integrazione culturale;</w:t>
            </w:r>
          </w:p>
          <w:p w:rsidR="00000000" w:rsidDel="00000000" w:rsidP="00000000" w:rsidRDefault="00000000" w:rsidRPr="00000000" w14:paraId="00000096">
            <w:pPr>
              <w:numPr>
                <w:ilvl w:val="0"/>
                <w:numId w:val="1"/>
              </w:numPr>
              <w:spacing w:after="0" w:line="240" w:lineRule="auto"/>
              <w:ind w:left="714" w:right="62" w:hanging="357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grado di attrattività del bene;</w:t>
            </w:r>
          </w:p>
          <w:p w:rsidR="00000000" w:rsidDel="00000000" w:rsidP="00000000" w:rsidRDefault="00000000" w:rsidRPr="00000000" w14:paraId="00000097">
            <w:pPr>
              <w:numPr>
                <w:ilvl w:val="0"/>
                <w:numId w:val="1"/>
              </w:numPr>
              <w:spacing w:after="0" w:line="240" w:lineRule="auto"/>
              <w:ind w:left="714" w:right="62" w:hanging="357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ogni altra informazione utile alla valutazione della proposta.</w:t>
            </w:r>
          </w:p>
          <w:p w:rsidR="00000000" w:rsidDel="00000000" w:rsidP="00000000" w:rsidRDefault="00000000" w:rsidRPr="00000000" w14:paraId="00000098">
            <w:pPr>
              <w:spacing w:line="240" w:lineRule="auto"/>
              <w:ind w:right="62"/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Per ogni elemento descritto, si dovranno riportare i riferimenti puntuali alla correlata documentazione a supporto di quanto rappresentato. </w:t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Partecipanti ai progetti di partecipazione culturale – Rif. RSR4_4IT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spacing w:after="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Esprimere il valore atteso in visitatori/anno</w:t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Durata temporale per la realizzazione/completamento dell’intervento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spacing w:after="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Indicare i tempi di realizzazione espressi in mesi</w:t>
            </w:r>
          </w:p>
        </w:tc>
      </w:tr>
    </w:tbl>
    <w:p w:rsidR="00000000" w:rsidDel="00000000" w:rsidP="00000000" w:rsidRDefault="00000000" w:rsidRPr="00000000" w14:paraId="0000009D">
      <w:pPr>
        <w:spacing w:after="0" w:line="240" w:lineRule="auto"/>
        <w:ind w:left="4253" w:firstLine="0"/>
        <w:rPr>
          <w:i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40" w:lineRule="auto"/>
        <w:ind w:left="4253" w:firstLine="0"/>
        <w:rPr>
          <w:i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40" w:lineRule="auto"/>
        <w:ind w:left="4253" w:firstLine="0"/>
        <w:rPr>
          <w:i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5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54"/>
        <w:tblGridChange w:id="0">
          <w:tblGrid>
            <w:gridCol w:w="9654"/>
          </w:tblGrid>
        </w:tblGridChange>
      </w:tblGrid>
      <w:tr>
        <w:trPr>
          <w:cantSplit w:val="0"/>
          <w:trHeight w:val="396" w:hRule="atLeast"/>
          <w:tblHeader w:val="1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lineRule="auto"/>
              <w:jc w:val="center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SERVIZI CULTURALI CONNESSI AL BENE </w:t>
            </w:r>
            <w:r w:rsidDel="00000000" w:rsidR="00000000" w:rsidRPr="00000000">
              <w:rPr>
                <w:i w:val="1"/>
                <w:rtl w:val="0"/>
              </w:rPr>
              <w:t xml:space="preserve">(EVENTUALE)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after="0" w:lineRule="auto"/>
              <w:ind w:left="146" w:right="140" w:firstLine="0"/>
              <w:jc w:val="both"/>
              <w:rPr>
                <w:i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0" w:lineRule="auto"/>
              <w:ind w:left="146" w:right="140" w:firstLine="0"/>
              <w:jc w:val="both"/>
              <w:rPr>
                <w:i w:val="1"/>
                <w:sz w:val="19"/>
                <w:szCs w:val="19"/>
              </w:rPr>
            </w:pPr>
            <w:r w:rsidDel="00000000" w:rsidR="00000000" w:rsidRPr="00000000">
              <w:rPr>
                <w:i w:val="1"/>
                <w:sz w:val="19"/>
                <w:szCs w:val="19"/>
                <w:rtl w:val="0"/>
              </w:rPr>
              <w:t xml:space="preserve">Riportare gli eventuali servizi culturali che dovranno essere resi per un periodo di almeno 12 mesi, funzionalmente connessi alla realizzazione e/o fruizione degli interventi, di cui alle tipologie da a) a e)  del paragrafo 3.1 dell’Avviso e relativamente alla fase di start-up del piano di gestione, fermo restando l’obbligo del Soggetto beneficiario di garantire, anche con risorse proprie, i medesimi servizi per i 5 (cinque) anni successivi al completamento degli interventi ai sensi dell’art. 65 del Reg. (UE) n. 1060/2021, ai fini di assicurare la stabilità dell’operazione. </w:t>
            </w:r>
          </w:p>
          <w:p w:rsidR="00000000" w:rsidDel="00000000" w:rsidP="00000000" w:rsidRDefault="00000000" w:rsidRPr="00000000" w14:paraId="000000A3">
            <w:pPr>
              <w:spacing w:after="0" w:lineRule="auto"/>
              <w:ind w:left="146" w:right="140" w:firstLine="0"/>
              <w:jc w:val="both"/>
              <w:rPr>
                <w:i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lineRule="auto"/>
              <w:ind w:left="146" w:right="140" w:firstLine="0"/>
              <w:jc w:val="both"/>
              <w:rPr>
                <w:i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0" w:lineRule="auto"/>
              <w:ind w:left="146" w:right="140" w:firstLine="0"/>
              <w:jc w:val="both"/>
              <w:rPr>
                <w:i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0" w:lineRule="auto"/>
              <w:ind w:left="146" w:right="140" w:firstLine="0"/>
              <w:jc w:val="both"/>
              <w:rPr>
                <w:i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0" w:lineRule="auto"/>
              <w:ind w:left="146" w:right="140" w:firstLine="0"/>
              <w:jc w:val="both"/>
              <w:rPr>
                <w:i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0" w:lineRule="auto"/>
              <w:ind w:left="146" w:right="140" w:firstLine="0"/>
              <w:jc w:val="both"/>
              <w:rPr>
                <w:i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0" w:lineRule="auto"/>
              <w:ind w:left="146" w:right="140" w:firstLine="0"/>
              <w:jc w:val="both"/>
              <w:rPr>
                <w:i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spacing w:after="0" w:line="240" w:lineRule="auto"/>
        <w:ind w:left="4253" w:firstLine="0"/>
        <w:rPr>
          <w:i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="240" w:lineRule="auto"/>
        <w:ind w:left="4253" w:firstLine="0"/>
        <w:rPr>
          <w:i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240" w:lineRule="auto"/>
        <w:ind w:left="4253" w:firstLine="0"/>
        <w:rPr>
          <w:i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30.0" w:type="dxa"/>
        <w:jc w:val="left"/>
        <w:tblInd w:w="-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90"/>
        <w:gridCol w:w="6240"/>
        <w:tblGridChange w:id="0">
          <w:tblGrid>
            <w:gridCol w:w="3390"/>
            <w:gridCol w:w="624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spacing w:after="0" w:before="240" w:line="24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PIANO DI GESTIONE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spacing w:after="0" w:before="24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Analisi dei flussi di utenza rilevati e potenziali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(dimensioni, target, …)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spacing w:after="0" w:before="24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spacing w:after="0" w:before="24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Caratteristiche del sistema territoriale e del sistema di offerta culturale dell’area oggetto di intervento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(integrazione nella filiera culturale, collaborazioni con il sistema dell’istruzione e del sociosanitario, …)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spacing w:after="0" w:before="24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3">
            <w:pPr>
              <w:spacing w:after="0" w:before="24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4">
            <w:pPr>
              <w:spacing w:after="0" w:before="24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spacing w:after="0" w:before="240" w:line="240" w:lineRule="auto"/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Analisi delle connessioni con altri attrattori turistico-culturali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spacing w:after="0" w:before="24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spacing w:after="0" w:before="240" w:line="240" w:lineRule="auto"/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Descrizione dei servizi da attivare per diversificare il pubblico e accrescere gli impatti sociali, culturali ed economici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spacing w:after="0" w:before="24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spacing w:after="0" w:before="240" w:line="240" w:lineRule="auto"/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Analisi degli eventuali flussi di entrata da tariffazione dei servizi e fruizione di servizi complementari; piano di tariffazione differenziata per l’accessibilità economica del luogo di cultura e dei servizi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spacing w:after="0" w:before="24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B">
            <w:pPr>
              <w:spacing w:after="0" w:before="24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C">
            <w:pPr>
              <w:spacing w:after="0" w:before="24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D">
            <w:pPr>
              <w:spacing w:after="0" w:before="24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193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spacing w:after="0" w:before="240" w:line="240" w:lineRule="auto"/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Analisi dei costi di gestione per l’apertura, la manutenzione ordinaria, la fruizione e la gestione dei servizi complementari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spacing w:after="0" w:before="24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0">
            <w:pPr>
              <w:spacing w:after="0" w:before="24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1">
            <w:pPr>
              <w:spacing w:after="0" w:before="24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2">
            <w:pPr>
              <w:spacing w:after="0" w:before="24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3">
            <w:pPr>
              <w:spacing w:after="0" w:before="24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2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spacing w:after="0" w:before="240" w:line="240" w:lineRule="auto"/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Modalità di copertura delle spese di gestione per le annualità dalla I alla V successive alla conclusione dell’intervento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spacing w:after="0" w:before="24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6">
            <w:pPr>
              <w:spacing w:after="0" w:before="24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Proventi da biglietteria</w:t>
            </w:r>
          </w:p>
          <w:p w:rsidR="00000000" w:rsidDel="00000000" w:rsidP="00000000" w:rsidRDefault="00000000" w:rsidRPr="00000000" w14:paraId="000000C7">
            <w:pPr>
              <w:spacing w:after="0" w:before="24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8">
            <w:pPr>
              <w:spacing w:after="0" w:before="24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Proventi da servizi (tariffe e convenzioni)</w:t>
            </w:r>
          </w:p>
          <w:p w:rsidR="00000000" w:rsidDel="00000000" w:rsidP="00000000" w:rsidRDefault="00000000" w:rsidRPr="00000000" w14:paraId="000000C9">
            <w:pPr>
              <w:spacing w:after="0" w:before="24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A">
            <w:pPr>
              <w:spacing w:after="0" w:before="24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Altri contributi pubblici (progetti, sovvenzioni specifiche,…)</w:t>
            </w:r>
          </w:p>
          <w:p w:rsidR="00000000" w:rsidDel="00000000" w:rsidP="00000000" w:rsidRDefault="00000000" w:rsidRPr="00000000" w14:paraId="000000CB">
            <w:pPr>
              <w:spacing w:after="0" w:before="24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C">
            <w:pPr>
              <w:spacing w:after="0" w:before="240" w:line="240" w:lineRule="auto"/>
              <w:rPr>
                <w:i w:val="1"/>
                <w:sz w:val="18"/>
                <w:szCs w:val="18"/>
              </w:rPr>
            </w:pPr>
            <w:bookmarkStart w:colFirst="0" w:colLast="0" w:name="_heading=h.q4z1yjrc8wsp" w:id="2"/>
            <w:bookmarkEnd w:id="2"/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Integrazione da bilancio del Soggetto proponente per la copertura dei costi diretti e indiretti e/o per  il ripiano delle perdite di gestione</w:t>
            </w:r>
          </w:p>
          <w:p w:rsidR="00000000" w:rsidDel="00000000" w:rsidP="00000000" w:rsidRDefault="00000000" w:rsidRPr="00000000" w14:paraId="000000CD">
            <w:pPr>
              <w:spacing w:after="0" w:before="24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E">
            <w:pPr>
              <w:spacing w:after="0" w:before="24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spacing w:after="0" w:before="240" w:line="240" w:lineRule="auto"/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Analisi delle forme di gestione da implementare successivamente alla conclusione dell’intervento (ovvero già definite)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spacing w:after="0" w:before="24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(procedure per la selezione del progetto di gestione e dei soggetti per il partenariato pubblico-privato, strumenti di funding per la sostenibilità gestionale, …)</w:t>
            </w:r>
          </w:p>
        </w:tc>
      </w:tr>
      <w:tr>
        <w:trPr>
          <w:cantSplit w:val="0"/>
          <w:trHeight w:val="181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spacing w:after="0" w:before="240" w:line="240" w:lineRule="auto"/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Risultati attesi in termini di:</w:t>
            </w:r>
          </w:p>
          <w:p w:rsidR="00000000" w:rsidDel="00000000" w:rsidP="00000000" w:rsidRDefault="00000000" w:rsidRPr="00000000" w14:paraId="000000D2">
            <w:pPr>
              <w:spacing w:after="0" w:line="276" w:lineRule="auto"/>
              <w:ind w:left="780" w:hanging="360"/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i w:val="1"/>
                <w:sz w:val="14"/>
                <w:szCs w:val="14"/>
                <w:rtl w:val="0"/>
              </w:rPr>
              <w:t xml:space="preserve">          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risultati diretti derivanti dal progetto</w:t>
            </w:r>
          </w:p>
          <w:p w:rsidR="00000000" w:rsidDel="00000000" w:rsidP="00000000" w:rsidRDefault="00000000" w:rsidRPr="00000000" w14:paraId="000000D3">
            <w:pPr>
              <w:spacing w:after="0" w:line="276" w:lineRule="auto"/>
              <w:ind w:left="780" w:hanging="360"/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i w:val="1"/>
                <w:sz w:val="14"/>
                <w:szCs w:val="14"/>
                <w:rtl w:val="0"/>
              </w:rPr>
              <w:t xml:space="preserve">          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output con riferimento alla comunità e al territorio</w:t>
            </w:r>
          </w:p>
          <w:p w:rsidR="00000000" w:rsidDel="00000000" w:rsidP="00000000" w:rsidRDefault="00000000" w:rsidRPr="00000000" w14:paraId="000000D4">
            <w:pPr>
              <w:spacing w:after="0" w:line="276" w:lineRule="auto"/>
              <w:ind w:left="780" w:hanging="360"/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i w:val="1"/>
                <w:sz w:val="14"/>
                <w:szCs w:val="14"/>
                <w:rtl w:val="0"/>
              </w:rPr>
              <w:t xml:space="preserve">          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impatti culturali sociali ed economici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ind w:left="60" w:firstLine="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(quantificare in termini di valore degli indicatori ex ante individuati)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spacing w:after="0" w:before="24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D7">
      <w:pPr>
        <w:spacing w:after="0" w:line="240" w:lineRule="auto"/>
        <w:ind w:left="4253" w:firstLine="0"/>
        <w:rPr>
          <w:i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line="240" w:lineRule="auto"/>
        <w:ind w:left="4253" w:firstLine="0"/>
        <w:rPr>
          <w:i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line="240" w:lineRule="auto"/>
        <w:rPr>
          <w:i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line="240" w:lineRule="auto"/>
        <w:ind w:left="4253" w:firstLine="0"/>
        <w:rPr>
          <w:i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line="240" w:lineRule="auto"/>
        <w:ind w:left="4253" w:firstLine="0"/>
        <w:rPr>
          <w:i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="240" w:lineRule="auto"/>
        <w:ind w:left="4253" w:firstLine="0"/>
        <w:rPr>
          <w:i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65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54"/>
        <w:tblGridChange w:id="0">
          <w:tblGrid>
            <w:gridCol w:w="9654"/>
          </w:tblGrid>
        </w:tblGridChange>
      </w:tblGrid>
      <w:tr>
        <w:trPr>
          <w:cantSplit w:val="0"/>
          <w:trHeight w:val="396" w:hRule="atLeast"/>
          <w:tblHeader w:val="1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DD">
            <w:pPr>
              <w:spacing w:after="0" w:lineRule="auto"/>
              <w:jc w:val="center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ULTERIORI INFORMAZIONI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DE">
            <w:pPr>
              <w:spacing w:after="0" w:lineRule="auto"/>
              <w:ind w:left="146" w:right="140" w:firstLine="0"/>
              <w:jc w:val="both"/>
              <w:rPr>
                <w:i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after="0" w:lineRule="auto"/>
              <w:ind w:left="146" w:right="140" w:firstLine="0"/>
              <w:jc w:val="both"/>
              <w:rPr>
                <w:i w:val="1"/>
                <w:sz w:val="19"/>
                <w:szCs w:val="19"/>
              </w:rPr>
            </w:pPr>
            <w:r w:rsidDel="00000000" w:rsidR="00000000" w:rsidRPr="00000000">
              <w:rPr>
                <w:i w:val="1"/>
                <w:sz w:val="19"/>
                <w:szCs w:val="19"/>
                <w:rtl w:val="0"/>
              </w:rPr>
              <w:t xml:space="preserve">Riportare ulteriore informazione a supporto della valutazione della proposta progettuale</w:t>
            </w:r>
          </w:p>
          <w:p w:rsidR="00000000" w:rsidDel="00000000" w:rsidP="00000000" w:rsidRDefault="00000000" w:rsidRPr="00000000" w14:paraId="000000E0">
            <w:pPr>
              <w:spacing w:after="0" w:lineRule="auto"/>
              <w:ind w:left="146" w:right="140" w:firstLine="0"/>
              <w:jc w:val="both"/>
              <w:rPr>
                <w:i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after="0" w:lineRule="auto"/>
              <w:ind w:left="146" w:right="140" w:firstLine="0"/>
              <w:jc w:val="both"/>
              <w:rPr>
                <w:i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after="0" w:lineRule="auto"/>
              <w:ind w:left="146" w:right="140" w:firstLine="0"/>
              <w:jc w:val="both"/>
              <w:rPr>
                <w:i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after="0" w:lineRule="auto"/>
              <w:ind w:left="146" w:right="140" w:firstLine="0"/>
              <w:jc w:val="both"/>
              <w:rPr>
                <w:i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after="0" w:lineRule="auto"/>
              <w:ind w:left="146" w:right="140" w:firstLine="0"/>
              <w:jc w:val="both"/>
              <w:rPr>
                <w:i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after="0" w:lineRule="auto"/>
              <w:ind w:left="146" w:right="140" w:firstLine="0"/>
              <w:jc w:val="both"/>
              <w:rPr>
                <w:i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after="0" w:lineRule="auto"/>
              <w:ind w:left="146" w:right="140" w:firstLine="0"/>
              <w:jc w:val="both"/>
              <w:rPr>
                <w:i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after="0" w:lineRule="auto"/>
              <w:ind w:left="146" w:right="140" w:firstLine="0"/>
              <w:jc w:val="both"/>
              <w:rPr>
                <w:i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after="0" w:lineRule="auto"/>
              <w:ind w:left="146" w:right="140" w:firstLine="0"/>
              <w:jc w:val="both"/>
              <w:rPr>
                <w:i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9">
      <w:pPr>
        <w:spacing w:after="0" w:line="240" w:lineRule="auto"/>
        <w:ind w:left="4253" w:firstLine="0"/>
        <w:rPr>
          <w:i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="276" w:lineRule="auto"/>
        <w:jc w:val="center"/>
        <w:rPr>
          <w:rFonts w:ascii="Aptos" w:cs="Aptos" w:eastAsia="Aptos" w:hAnsi="Aptos"/>
          <w:color w:val="77206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lineRule="auto"/>
        <w:ind w:right="420"/>
        <w:rPr>
          <w:color w:val="1d1b1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="240" w:lineRule="auto"/>
        <w:rPr>
          <w:color w:val="1d1b11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0"/>
        <w:tblW w:w="9615.0" w:type="dxa"/>
        <w:jc w:val="left"/>
        <w:tblInd w:w="-120.0" w:type="dxa"/>
        <w:tblLayout w:type="fixed"/>
        <w:tblLook w:val="0400"/>
      </w:tblPr>
      <w:tblGrid>
        <w:gridCol w:w="5645"/>
        <w:gridCol w:w="1985"/>
        <w:gridCol w:w="1985"/>
        <w:tblGridChange w:id="0">
          <w:tblGrid>
            <w:gridCol w:w="5645"/>
            <w:gridCol w:w="1985"/>
            <w:gridCol w:w="1985"/>
          </w:tblGrid>
        </w:tblGridChange>
      </w:tblGrid>
      <w:tr>
        <w:trPr>
          <w:cantSplit w:val="0"/>
          <w:trHeight w:val="23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ED">
            <w:pPr>
              <w:spacing w:after="120" w:before="12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QUADRO ECONOMICO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DESCRIZIONE MACROVOCI E VOCI DI SPESA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IMPORTO IN EURO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NOTE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 – Lavori, Forniture e Servizi connessi all’intervento strutturale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A1 – Lavori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A2 – Impianti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highlight w:val="yellow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A3 – Costi della sicurezza (non soggetti a ribasso d’asta)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A4 - Forniture di beni e servizi connessi al recupero dell’immobile oggetto di intervento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Totale parziale 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€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B – Spese tecniche (cassa compresa)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B1. Progettazione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B2. Direzione dei lavori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B3. Coordinamento per la sicurezza (in fase di progettazione ed esecuzione)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B4. Redazione CRE e Collaudi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Totale parziale B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€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 – Spese generali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C1. Attività preliminari (indagini tecniche, permessi e concessioni, etc.)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Max 10% dell’importo posto a base di gara dei lavori servizi e forniture (inclusi oneri per la sicurezza)</w:t>
            </w:r>
          </w:p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C2. Spese di gara (commissioni giudicatrici, etc.)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C3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. </w:t>
            </w:r>
            <w:r w:rsidDel="00000000" w:rsidR="00000000" w:rsidRPr="00000000">
              <w:rPr>
                <w:color w:val="000000"/>
                <w:rtl w:val="0"/>
              </w:rPr>
              <w:t xml:space="preserve">Spese per verifiche tecniche a carico della stazione appaltante previste dal Capitolato speciale d’appalto; consulenze e/o supporto tecnico-amministrativo (supporto al monitoraggio e alla rendicontazione dell’intervento finanziato), ivi comprese eventuali spese per la redazione di relazioni geologiche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C4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. </w:t>
            </w:r>
            <w:r w:rsidDel="00000000" w:rsidR="00000000" w:rsidRPr="00000000">
              <w:rPr>
                <w:color w:val="000000"/>
                <w:rtl w:val="0"/>
              </w:rPr>
              <w:t xml:space="preserve">Spese consulenziali necessarie per le attività di implementazione del sistema di monitoraggio e back 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C5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. </w:t>
            </w:r>
            <w:r w:rsidDel="00000000" w:rsidR="00000000" w:rsidRPr="00000000">
              <w:rPr>
                <w:color w:val="000000"/>
                <w:rtl w:val="0"/>
              </w:rPr>
              <w:t xml:space="preserve">Supporto al RUP di cui all’art. 15 comma 6 del D.lgs. 36/2023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C6. Altre spese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(specificare tipologia spesa, es.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incentivi, allacci …)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Totale parziale 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€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 – Spese per imprevisti </w:t>
            </w:r>
            <w:r w:rsidDel="00000000" w:rsidR="00000000" w:rsidRPr="00000000">
              <w:rPr>
                <w:b w:val="1"/>
                <w:rtl w:val="0"/>
              </w:rPr>
              <w:t xml:space="preserve">(al lordo di IVA ed eventuali contributi integrativi)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Max 10% dell’importo dei  lavori comprensivo degli oneri della sicurezza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E– Spese per il funzionamento del luogo di cultura (start-up funzionamento servizi culturali)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E1. Progettazione esecutiva dei servizi e predisposizione atti di gara/affidamento gestione/costruzione PSPP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E2. Spese di gara (commissioni giudicatrici, etc.)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E3. Fornitura di servizi culturali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E4</w:t>
            </w: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. </w:t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Spese consulenziali necessarie per le attività di implementazione del sistema di monitoraggio  delle attività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E5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. </w:t>
            </w:r>
            <w:r w:rsidDel="00000000" w:rsidR="00000000" w:rsidRPr="00000000">
              <w:rPr>
                <w:color w:val="000000"/>
                <w:rtl w:val="0"/>
              </w:rPr>
              <w:t xml:space="preserve">Costi diretti per la funzionalità del luogo di cultura (utenze, servizi di pulizia, portineria, facchinaggio, ….)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E6. Acquisizione consulenze specialistiche per la progettazione e attivazione di servizi culturali innovativi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E7. Fornitura di servizi ICT (app, software di gestione, piattaforme web, …)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E8. Altre spese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(specificare tipologia spesa, …)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Totale parziale 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€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F – IVA/oneri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F1 – Iva su lavori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F2 – Iva su forniture di beni e servizi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F3 – Iva su spese tecniche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F4 – Iva su spese generali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F5 – Altre spese (specificare tipologia di spesa)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Totale parziale 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€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1f0c8" w:val="clear"/>
            <w:vAlign w:val="center"/>
          </w:tcPr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Totale generale (A+B+C+D+E+F)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1f0c8" w:val="clear"/>
            <w:vAlign w:val="center"/>
          </w:tcPr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1f0c8" w:val="clear"/>
          </w:tcPr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2">
      <w:pPr>
        <w:spacing w:after="0" w:lineRule="auto"/>
        <w:ind w:right="420"/>
        <w:rPr>
          <w:color w:val="1d1b1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pacing w:after="0" w:lineRule="auto"/>
        <w:ind w:right="420"/>
        <w:rPr>
          <w:color w:val="1d1b1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pacing w:after="0" w:lineRule="auto"/>
        <w:ind w:right="420"/>
        <w:rPr>
          <w:color w:val="1d1b11"/>
          <w:sz w:val="18"/>
          <w:szCs w:val="18"/>
        </w:rPr>
      </w:pPr>
      <w:r w:rsidDel="00000000" w:rsidR="00000000" w:rsidRPr="00000000">
        <w:rPr>
          <w:color w:val="1d1b11"/>
          <w:sz w:val="18"/>
          <w:szCs w:val="18"/>
          <w:rtl w:val="0"/>
        </w:rPr>
        <w:t xml:space="preserve">Luogo e data ______________________</w:t>
      </w:r>
    </w:p>
    <w:p w:rsidR="00000000" w:rsidDel="00000000" w:rsidP="00000000" w:rsidRDefault="00000000" w:rsidRPr="00000000" w14:paraId="00000175">
      <w:pPr>
        <w:spacing w:after="0" w:lineRule="auto"/>
        <w:ind w:left="7200" w:right="420" w:firstLine="0"/>
        <w:rPr>
          <w:color w:val="1d1b11"/>
          <w:sz w:val="18"/>
          <w:szCs w:val="18"/>
        </w:rPr>
      </w:pPr>
      <w:r w:rsidDel="00000000" w:rsidR="00000000" w:rsidRPr="00000000">
        <w:rPr>
          <w:color w:val="1d1b11"/>
          <w:sz w:val="18"/>
          <w:szCs w:val="18"/>
          <w:rtl w:val="0"/>
        </w:rPr>
        <w:t xml:space="preserve">IL RUP</w:t>
      </w:r>
    </w:p>
    <w:p w:rsidR="00000000" w:rsidDel="00000000" w:rsidP="00000000" w:rsidRDefault="00000000" w:rsidRPr="00000000" w14:paraId="00000176">
      <w:pPr>
        <w:spacing w:after="0" w:lineRule="auto"/>
        <w:ind w:left="7200" w:right="420" w:firstLine="0"/>
        <w:rPr>
          <w:color w:val="1d1b11"/>
          <w:sz w:val="18"/>
          <w:szCs w:val="18"/>
        </w:rPr>
      </w:pPr>
      <w:r w:rsidDel="00000000" w:rsidR="00000000" w:rsidRPr="00000000">
        <w:rPr>
          <w:color w:val="1d1b11"/>
          <w:sz w:val="18"/>
          <w:szCs w:val="18"/>
          <w:rtl w:val="0"/>
        </w:rPr>
        <w:t xml:space="preserve">Firmato digitalmente</w:t>
      </w:r>
    </w:p>
    <w:p w:rsidR="00000000" w:rsidDel="00000000" w:rsidP="00000000" w:rsidRDefault="00000000" w:rsidRPr="00000000" w14:paraId="00000177">
      <w:pPr>
        <w:spacing w:after="0" w:line="240" w:lineRule="auto"/>
        <w:ind w:left="4253" w:firstLine="0"/>
        <w:rPr>
          <w:i w:val="1"/>
          <w:sz w:val="10"/>
          <w:szCs w:val="1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993" w:top="1135" w:left="1134" w:right="1133" w:header="426" w:footer="30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Apto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C">
    <w:pPr>
      <w:tabs>
        <w:tab w:val="left" w:leader="none" w:pos="6015"/>
      </w:tabs>
      <w:jc w:val="center"/>
      <w:rPr/>
    </w:pPr>
    <w:r w:rsidDel="00000000" w:rsidR="00000000" w:rsidRPr="00000000">
      <w:rPr/>
      <w:drawing>
        <wp:inline distB="0" distT="0" distL="0" distR="0">
          <wp:extent cx="4061460" cy="760095"/>
          <wp:effectExtent b="0" l="0" r="0" t="0"/>
          <wp:docPr descr="Immagine che contiene testo, logo, Carattere, Elementi grafici&#10;&#10;Descrizione generata automaticamente" id="9" name="image1.png"/>
          <a:graphic>
            <a:graphicData uri="http://schemas.openxmlformats.org/drawingml/2006/picture">
              <pic:pic>
                <pic:nvPicPr>
                  <pic:cNvPr descr="Immagine che contiene testo, logo, Carattere, Elementi grafici&#10;&#10;Descrizione generat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061460" cy="7600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6855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4061460" cy="760095"/>
          <wp:effectExtent b="0" l="0" r="0" t="0"/>
          <wp:docPr descr="Immagine che contiene testo, logo, Carattere, Elementi grafici&#10;&#10;Descrizione generata automaticamente" id="8" name="image1.png"/>
          <a:graphic>
            <a:graphicData uri="http://schemas.openxmlformats.org/drawingml/2006/picture">
              <pic:pic>
                <pic:nvPicPr>
                  <pic:cNvPr descr="Immagine che contiene testo, logo, Carattere, Elementi grafici&#10;&#10;Descrizione generat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061460" cy="7600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8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i w:val="1"/>
        <w:sz w:val="10"/>
        <w:szCs w:val="10"/>
      </w:rPr>
    </w:pPr>
    <w:r w:rsidDel="00000000" w:rsidR="00000000" w:rsidRPr="00000000">
      <w:rPr>
        <w:rtl w:val="0"/>
      </w:rPr>
    </w:r>
  </w:p>
  <w:tbl>
    <w:tblPr>
      <w:tblStyle w:val="Table11"/>
      <w:tblW w:w="9639.0" w:type="dxa"/>
      <w:jc w:val="left"/>
      <w:tblInd w:w="-115.0" w:type="dxa"/>
      <w:tblLayout w:type="fixed"/>
      <w:tblLook w:val="0400"/>
    </w:tblPr>
    <w:tblGrid>
      <w:gridCol w:w="9639"/>
      <w:tblGridChange w:id="0">
        <w:tblGrid>
          <w:gridCol w:w="9639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179">
          <w:pPr>
            <w:tabs>
              <w:tab w:val="left" w:leader="none" w:pos="1597"/>
            </w:tabs>
            <w:spacing w:after="0" w:line="240" w:lineRule="auto"/>
            <w:jc w:val="center"/>
            <w:rPr>
              <w:sz w:val="36"/>
              <w:szCs w:val="36"/>
            </w:rPr>
          </w:pPr>
          <w:r w:rsidDel="00000000" w:rsidR="00000000" w:rsidRPr="00000000">
            <w:rPr/>
            <w:drawing>
              <wp:inline distB="0" distT="0" distL="0" distR="0">
                <wp:extent cx="985520" cy="570230"/>
                <wp:effectExtent b="0" l="0" r="0" t="0"/>
                <wp:docPr descr="Immagine che contiene testo, logo, simbolo, emblema&#10;&#10;Descrizione generata automaticamente" id="7" name="image2.jpg"/>
                <a:graphic>
                  <a:graphicData uri="http://schemas.openxmlformats.org/drawingml/2006/picture">
                    <pic:pic>
                      <pic:nvPicPr>
                        <pic:cNvPr descr="Immagine che contiene testo, logo, simbolo, emblema&#10;&#10;Descrizione generata automaticamente"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5520" cy="57023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7A">
    <w:pPr>
      <w:tabs>
        <w:tab w:val="left" w:leader="none" w:pos="1597"/>
      </w:tabs>
      <w:ind w:firstLine="708"/>
      <w:jc w:val="right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◻"/>
      <w:lvlJc w:val="left"/>
      <w:pPr>
        <w:ind w:left="421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493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565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637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709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781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853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925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9976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b w:val="1"/>
      <w:color w:val="00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lineRule="auto"/>
      <w:ind w:left="4188" w:right="142" w:hanging="360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color w:val="1f37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Titolo1Carattere" w:customStyle="1">
    <w:name w:val="Titolo 1 Carattere"/>
    <w:uiPriority w:val="9"/>
    <w:rsid w:val="00E154DF"/>
    <w:rPr>
      <w:rFonts w:cs="Times New Roman" w:eastAsia="Times New Roman"/>
      <w:b w:val="1"/>
      <w:color w:val="000000"/>
      <w:sz w:val="28"/>
      <w:szCs w:val="32"/>
      <w:lang w:eastAsia="it-IT"/>
    </w:rPr>
  </w:style>
  <w:style w:type="paragraph" w:styleId="Titolosommario">
    <w:name w:val="TOC Heading"/>
    <w:uiPriority w:val="39"/>
    <w:unhideWhenUsed w:val="1"/>
    <w:qFormat w:val="1"/>
    <w:rsid w:val="000173A1"/>
  </w:style>
  <w:style w:type="paragraph" w:styleId="Paragrafoelenco">
    <w:name w:val="List Paragraph"/>
    <w:aliases w:val="Punto elenco 1,Normal bullet 2,Bullet list,Numbered List,List Paragraph1,Elenco num ARGEA,Titolo linee di attività,Table of contents numbered,Yellow Bullet,Paragraph,Citation List,List Paragraph (numbered (a)),Heading 2_sj,lp1,p"/>
    <w:link w:val="ParagrafoelencoCarattere"/>
    <w:uiPriority w:val="34"/>
    <w:qFormat w:val="1"/>
    <w:rsid w:val="000173A1"/>
    <w:pPr>
      <w:spacing w:after="200" w:line="240" w:lineRule="auto"/>
      <w:ind w:left="720"/>
      <w:contextualSpacing w:val="1"/>
    </w:pPr>
    <w:rPr>
      <w:rFonts w:eastAsia="Cambria"/>
      <w:szCs w:val="24"/>
    </w:rPr>
  </w:style>
  <w:style w:type="character" w:styleId="ParagrafoelencoCarattere" w:customStyle="1">
    <w:name w:val="Paragrafo elenco Carattere"/>
    <w:aliases w:val="Punto elenco 1 Carattere,Normal bullet 2 Carattere,Bullet list Carattere,Numbered List Carattere,List Paragraph1 Carattere,Elenco num ARGEA Carattere,Titolo linee di attività Carattere,Table of contents numbered Carattere"/>
    <w:link w:val="Paragrafoelenco"/>
    <w:uiPriority w:val="34"/>
    <w:qFormat w:val="1"/>
    <w:rsid w:val="000173A1"/>
    <w:rPr>
      <w:rFonts w:cs="Times New Roman" w:eastAsia="Cambria"/>
      <w:szCs w:val="24"/>
    </w:rPr>
  </w:style>
  <w:style w:type="character" w:styleId="Titolo2Carattere" w:customStyle="1">
    <w:name w:val="Titolo 2 Carattere"/>
    <w:uiPriority w:val="9"/>
    <w:rsid w:val="00C016B4"/>
    <w:rPr>
      <w:rFonts w:ascii="Calibri Light" w:cs="Times New Roman" w:eastAsia="Times New Roman" w:hAnsi="Calibri Light"/>
      <w:b w:val="1"/>
      <w:sz w:val="24"/>
      <w:szCs w:val="24"/>
    </w:rPr>
  </w:style>
  <w:style w:type="table" w:styleId="Grigliatabella">
    <w:name w:val="Table Grid"/>
    <w:basedOn w:val="Tabellanormale"/>
    <w:uiPriority w:val="39"/>
    <w:rsid w:val="00E154DF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stofumetto">
    <w:name w:val="Balloon Text"/>
    <w:link w:val="TestofumettoCarattere"/>
    <w:uiPriority w:val="99"/>
    <w:semiHidden w:val="1"/>
    <w:unhideWhenUsed w:val="1"/>
    <w:rsid w:val="00D2658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link w:val="Testofumetto"/>
    <w:uiPriority w:val="99"/>
    <w:semiHidden w:val="1"/>
    <w:rsid w:val="00D26585"/>
    <w:rPr>
      <w:rFonts w:ascii="Segoe UI" w:cs="Segoe UI" w:hAnsi="Segoe UI"/>
      <w:sz w:val="18"/>
      <w:szCs w:val="18"/>
    </w:rPr>
  </w:style>
  <w:style w:type="character" w:styleId="Titolo3Carattere" w:customStyle="1">
    <w:name w:val="Titolo 3 Carattere"/>
    <w:uiPriority w:val="9"/>
    <w:rsid w:val="00C101B3"/>
    <w:rPr>
      <w:rFonts w:ascii="Calibri Light" w:cs="Times New Roman" w:eastAsia="Times New Roman" w:hAnsi="Calibri Light"/>
      <w:color w:val="1f3763"/>
      <w:sz w:val="24"/>
      <w:szCs w:val="24"/>
    </w:rPr>
  </w:style>
  <w:style w:type="paragraph" w:styleId="Intestazione">
    <w:name w:val="header"/>
    <w:link w:val="IntestazioneCarattere"/>
    <w:uiPriority w:val="99"/>
    <w:unhideWhenUsed w:val="1"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link w:val="PidipaginaCarattere"/>
    <w:uiPriority w:val="99"/>
    <w:unhideWhenUsed w:val="1"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link w:val="TestonotaapidipaginaCarattere"/>
    <w:uiPriority w:val="99"/>
    <w:rsid w:val="00AB4A89"/>
    <w:pPr>
      <w:spacing w:after="0" w:line="240" w:lineRule="auto"/>
    </w:pPr>
    <w:rPr>
      <w:rFonts w:eastAsia="Cambria"/>
      <w:sz w:val="22"/>
      <w:szCs w:val="24"/>
    </w:rPr>
  </w:style>
  <w:style w:type="character" w:styleId="TestonotaapidipaginaCarattere" w:customStyle="1">
    <w:name w:val="Testo nota a piè di pagina Carattere"/>
    <w:link w:val="Testonotaapidipagina"/>
    <w:uiPriority w:val="99"/>
    <w:rsid w:val="00AB4A89"/>
    <w:rPr>
      <w:rFonts w:ascii="Calibri" w:cs="Times New Roman" w:eastAsia="Cambria" w:hAnsi="Calibri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uiPriority w:val="99"/>
    <w:rsid w:val="00AB4A89"/>
    <w:pPr>
      <w:spacing w:after="200" w:line="240" w:lineRule="auto"/>
    </w:pPr>
    <w:rPr>
      <w:rFonts w:ascii="Times New Roman" w:eastAsia="Cambria" w:hAnsi="Times New Roman"/>
      <w:sz w:val="22"/>
      <w:szCs w:val="24"/>
    </w:rPr>
  </w:style>
  <w:style w:type="paragraph" w:styleId="Rientrocorpodeltesto3">
    <w:name w:val="Body Text Indent 3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/>
      <w:noProof w:val="1"/>
      <w:sz w:val="16"/>
      <w:szCs w:val="16"/>
    </w:rPr>
  </w:style>
  <w:style w:type="character" w:styleId="Rientrocorpodeltesto3Carattere" w:customStyle="1">
    <w:name w:val="Rientro corpo del testo 3 Carattere"/>
    <w:link w:val="Rientrocorpodeltesto3"/>
    <w:rsid w:val="00396D90"/>
    <w:rPr>
      <w:rFonts w:cs="Times New Roman" w:eastAsia="Times New Roman"/>
      <w:noProof w:val="1"/>
      <w:sz w:val="16"/>
      <w:szCs w:val="16"/>
      <w:lang w:eastAsia="it-IT"/>
    </w:rPr>
  </w:style>
  <w:style w:type="paragraph" w:styleId="Normale2" w:customStyle="1">
    <w:name w:val="Normale2"/>
    <w:link w:val="Normale2Carattere"/>
    <w:rsid w:val="00360E60"/>
    <w:pPr>
      <w:widowControl w:val="0"/>
      <w:spacing w:line="360" w:lineRule="auto"/>
      <w:ind w:left="454"/>
      <w:jc w:val="both"/>
    </w:pPr>
    <w:rPr>
      <w:rFonts w:cs="Arial" w:eastAsia="Times New Roman"/>
      <w:sz w:val="24"/>
      <w:szCs w:val="24"/>
    </w:rPr>
  </w:style>
  <w:style w:type="character" w:styleId="Normale2Carattere" w:customStyle="1">
    <w:name w:val="Normale2 Carattere"/>
    <w:link w:val="Normale2"/>
    <w:rsid w:val="00360E60"/>
    <w:rPr>
      <w:rFonts w:cs="Arial" w:eastAsia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styleId="Menzionenonrisolta1" w:customStyle="1">
    <w:name w:val="Menzione non risolta1"/>
    <w:uiPriority w:val="99"/>
    <w:semiHidden w:val="1"/>
    <w:unhideWhenUsed w:val="1"/>
    <w:rsid w:val="003335DE"/>
    <w:rPr>
      <w:color w:val="605e5c"/>
      <w:shd w:color="auto" w:fill="e1dfdd" w:val="clear"/>
    </w:rPr>
  </w:style>
  <w:style w:type="paragraph" w:styleId="Sommario1">
    <w:name w:val="toc 1"/>
    <w:autoRedefine w:val="1"/>
    <w:uiPriority w:val="39"/>
    <w:unhideWhenUsed w:val="1"/>
    <w:rsid w:val="00911A0C"/>
    <w:pPr>
      <w:tabs>
        <w:tab w:val="left" w:pos="426"/>
        <w:tab w:val="right" w:leader="dot" w:pos="9629"/>
      </w:tabs>
      <w:spacing w:after="100"/>
    </w:pPr>
  </w:style>
  <w:style w:type="paragraph" w:styleId="Sommario2">
    <w:name w:val="toc 2"/>
    <w:autoRedefine w:val="1"/>
    <w:uiPriority w:val="39"/>
    <w:unhideWhenUsed w:val="1"/>
    <w:rsid w:val="00911A0C"/>
    <w:pPr>
      <w:spacing w:after="100"/>
      <w:ind w:left="200"/>
    </w:pPr>
  </w:style>
  <w:style w:type="paragraph" w:styleId="Nessunaspaziatura">
    <w:name w:val="No Spacing"/>
    <w:uiPriority w:val="1"/>
    <w:qFormat w:val="1"/>
    <w:rsid w:val="00F12A48"/>
    <w:rPr>
      <w:rFonts w:ascii="Calibri Light" w:hAnsi="Calibri Light"/>
      <w:szCs w:val="22"/>
      <w:lang w:eastAsia="en-US"/>
    </w:rPr>
  </w:style>
  <w:style w:type="character" w:styleId="Menzionenonrisolta2" w:customStyle="1">
    <w:name w:val="Menzione non risolta2"/>
    <w:uiPriority w:val="99"/>
    <w:semiHidden w:val="1"/>
    <w:unhideWhenUsed w:val="1"/>
    <w:rsid w:val="00BB1B8A"/>
    <w:rPr>
      <w:color w:val="605e5c"/>
      <w:shd w:color="auto" w:fill="e1dfdd" w:val="clear"/>
    </w:rPr>
  </w:style>
  <w:style w:type="character" w:styleId="Rimandocommento">
    <w:name w:val="annotation reference"/>
    <w:uiPriority w:val="99"/>
    <w:semiHidden w:val="1"/>
    <w:unhideWhenUsed w:val="1"/>
    <w:rsid w:val="00E35411"/>
    <w:rPr>
      <w:sz w:val="16"/>
      <w:szCs w:val="16"/>
    </w:rPr>
  </w:style>
  <w:style w:type="paragraph" w:styleId="Testocommento">
    <w:name w:val="annotation text"/>
    <w:link w:val="TestocommentoCarattere"/>
    <w:uiPriority w:val="99"/>
    <w:unhideWhenUsed w:val="1"/>
    <w:rsid w:val="00E35411"/>
    <w:pPr>
      <w:spacing w:line="240" w:lineRule="auto"/>
    </w:pPr>
  </w:style>
  <w:style w:type="character" w:styleId="TestocommentoCarattere" w:customStyle="1">
    <w:name w:val="Testo commento Carattere"/>
    <w:link w:val="Testocommento"/>
    <w:uiPriority w:val="99"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E35411"/>
    <w:rPr>
      <w:b w:val="1"/>
      <w:bCs w:val="1"/>
    </w:rPr>
  </w:style>
  <w:style w:type="character" w:styleId="SoggettocommentoCarattere" w:customStyle="1">
    <w:name w:val="Soggetto commento Carattere"/>
    <w:link w:val="Soggettocommento"/>
    <w:uiPriority w:val="99"/>
    <w:semiHidden w:val="1"/>
    <w:rsid w:val="00E35411"/>
    <w:rPr>
      <w:rFonts w:ascii="Calibri Light" w:hAnsi="Calibri Light"/>
      <w:b w:val="1"/>
      <w:bCs w:val="1"/>
      <w:szCs w:val="20"/>
    </w:rPr>
  </w:style>
  <w:style w:type="paragraph" w:styleId="Revisione">
    <w:name w:val="Revision"/>
    <w:hidden w:val="1"/>
    <w:uiPriority w:val="99"/>
    <w:semiHidden w:val="1"/>
    <w:rsid w:val="00CF160F"/>
    <w:rPr>
      <w:rFonts w:ascii="Calibri Light" w:hAnsi="Calibri Light"/>
      <w:szCs w:val="22"/>
      <w:lang w:eastAsia="en-US"/>
    </w:rPr>
  </w:style>
  <w:style w:type="character" w:styleId="Menzionenonrisolta3" w:customStyle="1">
    <w:name w:val="Menzione non risolta3"/>
    <w:uiPriority w:val="99"/>
    <w:semiHidden w:val="1"/>
    <w:unhideWhenUsed w:val="1"/>
    <w:rsid w:val="00401467"/>
    <w:rPr>
      <w:color w:val="605e5c"/>
      <w:shd w:color="auto" w:fill="e1dfdd" w:val="clear"/>
    </w:rPr>
  </w:style>
  <w:style w:type="character" w:styleId="Enfasigrassetto">
    <w:name w:val="Strong"/>
    <w:uiPriority w:val="22"/>
    <w:qFormat w:val="1"/>
    <w:rsid w:val="00260A7E"/>
    <w:rPr>
      <w:b w:val="1"/>
      <w:bCs w:val="1"/>
    </w:rPr>
  </w:style>
  <w:style w:type="character" w:styleId="Menzionenonrisolta4" w:customStyle="1">
    <w:name w:val="Menzione non risolta4"/>
    <w:uiPriority w:val="99"/>
    <w:semiHidden w:val="1"/>
    <w:unhideWhenUsed w:val="1"/>
    <w:rsid w:val="00344B15"/>
    <w:rPr>
      <w:color w:val="605e5c"/>
      <w:shd w:color="auto" w:fill="e1dfdd" w:val="clear"/>
    </w:rPr>
  </w:style>
  <w:style w:type="table" w:styleId="Grigliatabella1" w:customStyle="1">
    <w:name w:val="Griglia tabella1"/>
    <w:basedOn w:val="Tabellanormale"/>
    <w:next w:val="Grigliatabella"/>
    <w:uiPriority w:val="39"/>
    <w:rsid w:val="009C1337"/>
    <w:pPr>
      <w:spacing w:before="60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Default" w:customStyle="1">
    <w:name w:val="Default"/>
    <w:rsid w:val="009C13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ableParagraph" w:customStyle="1">
    <w:name w:val="Table Paragraph"/>
    <w:uiPriority w:val="1"/>
    <w:qFormat w:val="1"/>
    <w:rsid w:val="000575BA"/>
    <w:pPr>
      <w:widowControl w:val="0"/>
      <w:autoSpaceDE w:val="0"/>
      <w:autoSpaceDN w:val="0"/>
      <w:spacing w:after="0" w:line="240" w:lineRule="auto"/>
    </w:pPr>
    <w:rPr>
      <w:rFonts w:cs="Calibri Light" w:eastAsia="Calibri Light"/>
      <w:sz w:val="22"/>
    </w:rPr>
  </w:style>
  <w:style w:type="table" w:styleId="TableNormal0" w:customStyle="1">
    <w:name w:val="Table Normal"/>
    <w:uiPriority w:val="2"/>
    <w:semiHidden w:val="1"/>
    <w:unhideWhenUsed w:val="1"/>
    <w:qFormat w:val="1"/>
    <w:rsid w:val="000575BA"/>
    <w:pPr>
      <w:widowControl w:val="0"/>
      <w:autoSpaceDE w:val="0"/>
      <w:autoSpaceDN w:val="0"/>
    </w:pPr>
    <w:rPr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Menzionenonrisolta5" w:customStyle="1">
    <w:name w:val="Menzione non risolta5"/>
    <w:basedOn w:val="Carpredefinitoparagrafo"/>
    <w:uiPriority w:val="99"/>
    <w:semiHidden w:val="1"/>
    <w:unhideWhenUsed w:val="1"/>
    <w:rsid w:val="00FB01EA"/>
    <w:rPr>
      <w:color w:val="605e5c"/>
      <w:shd w:color="auto" w:fill="e1dfdd" w:val="clear"/>
    </w:rPr>
  </w:style>
  <w:style w:type="paragraph" w:styleId="Normale1" w:customStyle="1">
    <w:name w:val="Normale1"/>
    <w:rsid w:val="007615B8"/>
    <w:pPr>
      <w:jc w:val="both"/>
    </w:pPr>
  </w:style>
  <w:style w:type="table" w:styleId="a" w:customStyle="1">
    <w:basedOn w:val="TableNormal0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Ind w:w="0.0" w:type="dxa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2" w:customStyle="1">
    <w:basedOn w:val="TableNormal0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3" w:customStyle="1">
    <w:basedOn w:val="TableNormal0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4" w:customStyle="1">
    <w:basedOn w:val="TableNormal0"/>
    <w:tblPr>
      <w:tblStyleRowBandSize w:val="1"/>
      <w:tblStyleColBandSize w:val="1"/>
      <w:tblInd w:w="0.0" w:type="dxa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5" w:customStyle="1">
    <w:basedOn w:val="TableNormal0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6" w:customStyle="1">
    <w:basedOn w:val="TableNormal0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7" w:customStyle="1">
    <w:basedOn w:val="TableNormal0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8" w:customStyle="1">
    <w:basedOn w:val="TableNormal0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9" w:customStyle="1">
    <w:basedOn w:val="TableNormal0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4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Fhe2btpg0LsCqiuFxvCqLwabRQ==">CgMxLjAyDmguM2toMDBqaDU2aXB5Mg5oLmptbzgzaXlxMTU3ZzIOaC5xNHoxeWpyYzh3c3A4AHIhMWhsd0FVeFhqYjl4ek5qX0FwX2JuNEhITW5YdUp3aHIt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F2CCC12E867E449D111979A6CFCEF6" ma:contentTypeVersion="11" ma:contentTypeDescription="Creare un nuovo documento." ma:contentTypeScope="" ma:versionID="524ab986998baa22e389cb4267050589">
  <xsd:schema xmlns:xsd="http://www.w3.org/2001/XMLSchema" xmlns:xs="http://www.w3.org/2001/XMLSchema" xmlns:p="http://schemas.microsoft.com/office/2006/metadata/properties" xmlns:ns2="beb29cde-4efc-41b1-b4c6-4560cc787081" targetNamespace="http://schemas.microsoft.com/office/2006/metadata/properties" ma:root="true" ma:fieldsID="831df5e171abaa54a84ae5e2aef1cc5b" ns2:_="">
    <xsd:import namespace="beb29cde-4efc-41b1-b4c6-4560cc7870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29cde-4efc-41b1-b4c6-4560cc787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62f017e-9f2d-41c4-8715-b264fee09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29cde-4efc-41b1-b4c6-4560cc7870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6769DCBC-6A46-4CD2-B1E6-F6C6B35FA1B1}"/>
</file>

<file path=customXML/itemProps3.xml><?xml version="1.0" encoding="utf-8"?>
<ds:datastoreItem xmlns:ds="http://schemas.openxmlformats.org/officeDocument/2006/customXml" ds:itemID="{D16A3B56-1C1F-4ED0-B0AD-B0F54975AA1D}"/>
</file>

<file path=customXML/itemProps4.xml><?xml version="1.0" encoding="utf-8"?>
<ds:datastoreItem xmlns:ds="http://schemas.openxmlformats.org/officeDocument/2006/customXml" ds:itemID="{9D28BF51-5E16-4317-89AE-1B3BCD2734EA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Leta</dc:creator>
  <dcterms:created xsi:type="dcterms:W3CDTF">2025-10-27T10:02:00Z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0x01010010F2CCC12E867E449D111979A6CFCEF6</vt:lpwstr>
  </property>
</Properties>
</file>